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EEDF" w14:textId="77777777" w:rsidR="009F6C2C" w:rsidRPr="001A6D5C" w:rsidRDefault="009F6C2C" w:rsidP="009F6C2C">
      <w:pPr>
        <w:framePr w:w="4725" w:h="4436" w:hSpace="141" w:wrap="around" w:vAnchor="text" w:hAnchor="page" w:x="1046" w:y="-78"/>
        <w:jc w:val="center"/>
        <w:rPr>
          <w:rFonts w:ascii="Times New Roman" w:hAnsi="Times New Roman" w:cs="Times New Roman"/>
          <w:sz w:val="24"/>
          <w:szCs w:val="24"/>
        </w:rPr>
      </w:pPr>
      <w:r w:rsidRPr="008461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0A4AF9" wp14:editId="53EAE748">
            <wp:extent cx="533400" cy="712803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2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4A9C34" w14:textId="77777777" w:rsidR="009F6C2C" w:rsidRPr="001A6D5C" w:rsidRDefault="009F6C2C" w:rsidP="009F6C2C">
      <w:pPr>
        <w:framePr w:w="4725" w:h="4436" w:hSpace="141" w:wrap="around" w:vAnchor="text" w:hAnchor="page" w:x="1046" w:y="-78"/>
        <w:spacing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D5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</w:t>
      </w:r>
    </w:p>
    <w:p w14:paraId="335763C3" w14:textId="77777777" w:rsidR="009F6C2C" w:rsidRPr="001A6D5C" w:rsidRDefault="009F6C2C" w:rsidP="009F6C2C">
      <w:pPr>
        <w:framePr w:w="4725" w:h="4436" w:hSpace="141" w:wrap="around" w:vAnchor="text" w:hAnchor="page" w:x="1046" w:y="-78"/>
        <w:spacing w:before="120"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D5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</w:t>
      </w:r>
    </w:p>
    <w:p w14:paraId="3A9B06D5" w14:textId="77777777" w:rsidR="009F6C2C" w:rsidRPr="001A6D5C" w:rsidRDefault="009F6C2C" w:rsidP="009F6C2C">
      <w:pPr>
        <w:framePr w:w="4725" w:h="4436" w:hSpace="141" w:wrap="around" w:vAnchor="text" w:hAnchor="page" w:x="1046" w:y="-78"/>
        <w:spacing w:before="120"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D5C">
        <w:rPr>
          <w:rFonts w:ascii="Times New Roman" w:hAnsi="Times New Roman" w:cs="Times New Roman"/>
          <w:b/>
          <w:color w:val="000000"/>
          <w:sz w:val="24"/>
          <w:szCs w:val="24"/>
        </w:rPr>
        <w:t>«Читинский район»</w:t>
      </w:r>
    </w:p>
    <w:p w14:paraId="6861EECC" w14:textId="77777777" w:rsidR="009F6C2C" w:rsidRPr="001A6D5C" w:rsidRDefault="009F6C2C" w:rsidP="009F6C2C">
      <w:pPr>
        <w:framePr w:w="4725" w:h="4436" w:hSpace="141" w:wrap="around" w:vAnchor="text" w:hAnchor="page" w:x="1046" w:y="-78"/>
        <w:spacing w:before="60"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A6D5C">
        <w:rPr>
          <w:rFonts w:ascii="Times New Roman" w:hAnsi="Times New Roman" w:cs="Times New Roman"/>
          <w:b/>
          <w:i/>
          <w:color w:val="000000"/>
          <w:sz w:val="24"/>
          <w:szCs w:val="24"/>
        </w:rPr>
        <w:t>672090   г. Чита, ул. Ленина, 157</w:t>
      </w:r>
      <w:r w:rsidRPr="001A6D5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 xml:space="preserve"> тел. 32-00-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91</w:t>
      </w:r>
      <w:r w:rsidRPr="001A6D5C">
        <w:rPr>
          <w:rFonts w:ascii="Times New Roman" w:hAnsi="Times New Roman" w:cs="Times New Roman"/>
          <w:b/>
          <w:i/>
          <w:color w:val="000000"/>
          <w:sz w:val="24"/>
          <w:szCs w:val="24"/>
        </w:rPr>
        <w:t>, факс 35-43-28</w:t>
      </w:r>
    </w:p>
    <w:p w14:paraId="1012E4A6" w14:textId="77777777" w:rsidR="009F6C2C" w:rsidRPr="00FF2B26" w:rsidRDefault="009F6C2C" w:rsidP="009F6C2C">
      <w:pPr>
        <w:framePr w:w="4725" w:h="4436" w:hSpace="141" w:wrap="around" w:vAnchor="text" w:hAnchor="page" w:x="1046" w:y="-78"/>
        <w:spacing w:before="6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1A6D5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E</w:t>
      </w:r>
      <w:r w:rsidRPr="00FF2B26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-</w:t>
      </w:r>
      <w:r w:rsidRPr="001A6D5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mail</w:t>
      </w:r>
      <w:r w:rsidRPr="00FF2B26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: </w:t>
      </w:r>
      <w:r w:rsidRPr="00FF2B26">
        <w:rPr>
          <w:rFonts w:ascii="Times New Roman" w:hAnsi="Times New Roman" w:cs="Times New Roman"/>
          <w:b/>
          <w:u w:val="single"/>
          <w:lang w:val="en-US"/>
        </w:rPr>
        <w:t>adm320091@yandex.ru</w:t>
      </w:r>
    </w:p>
    <w:p w14:paraId="3FDA744B" w14:textId="77777777" w:rsidR="009F6C2C" w:rsidRPr="00FF2B26" w:rsidRDefault="009F6C2C" w:rsidP="009F6C2C">
      <w:pPr>
        <w:framePr w:w="4725" w:h="4436" w:hSpace="141" w:wrap="around" w:vAnchor="text" w:hAnchor="page" w:x="1046" w:y="-78"/>
        <w:spacing w:before="6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1A6D5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Сайт</w:t>
      </w:r>
      <w:r w:rsidRPr="00FF2B2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:</w:t>
      </w:r>
      <w:r w:rsidRPr="00FF2B2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FF2B2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https://chitinsk.75.ru</w:t>
      </w:r>
    </w:p>
    <w:p w14:paraId="3AAC3FBB" w14:textId="77777777" w:rsidR="009F6C2C" w:rsidRPr="001A6D5C" w:rsidRDefault="009F6C2C" w:rsidP="009F6C2C">
      <w:pPr>
        <w:framePr w:w="4725" w:h="4436" w:hSpace="141" w:wrap="around" w:vAnchor="text" w:hAnchor="page" w:x="1046" w:y="-78"/>
        <w:spacing w:before="6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D5C">
        <w:rPr>
          <w:rFonts w:ascii="Times New Roman" w:hAnsi="Times New Roman" w:cs="Times New Roman"/>
          <w:b/>
          <w:color w:val="000000"/>
          <w:sz w:val="24"/>
          <w:szCs w:val="24"/>
        </w:rPr>
        <w:t>ИНН 7524000811 КПП 752401001</w:t>
      </w:r>
    </w:p>
    <w:p w14:paraId="7D15C4A4" w14:textId="77777777" w:rsidR="009F6C2C" w:rsidRPr="001A6D5C" w:rsidRDefault="009F6C2C" w:rsidP="009F6C2C">
      <w:pPr>
        <w:framePr w:w="4725" w:h="4436" w:hSpace="141" w:wrap="around" w:vAnchor="text" w:hAnchor="page" w:x="1046" w:y="-78"/>
        <w:spacing w:before="60"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A6D5C">
        <w:rPr>
          <w:rFonts w:ascii="Times New Roman" w:hAnsi="Times New Roman" w:cs="Times New Roman"/>
          <w:b/>
          <w:color w:val="000000"/>
          <w:sz w:val="24"/>
          <w:szCs w:val="24"/>
        </w:rPr>
        <w:t>ОГРН 1027500847934</w:t>
      </w:r>
    </w:p>
    <w:p w14:paraId="4725D45E" w14:textId="77777777" w:rsidR="009F6C2C" w:rsidRPr="000934D9" w:rsidRDefault="009F6C2C" w:rsidP="009F6C2C">
      <w:pPr>
        <w:framePr w:w="4725" w:h="4436" w:hSpace="141" w:wrap="around" w:vAnchor="text" w:hAnchor="page" w:x="1046" w:y="-78"/>
        <w:spacing w:before="120"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934D9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»</w:t>
      </w:r>
      <w:r w:rsidRPr="00093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Pr="000934D9">
        <w:rPr>
          <w:rFonts w:ascii="Times New Roman" w:hAnsi="Times New Roman" w:cs="Times New Roman"/>
          <w:color w:val="000000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14:paraId="1150FFAE" w14:textId="77777777" w:rsidR="009F6C2C" w:rsidRPr="000934D9" w:rsidRDefault="009F6C2C" w:rsidP="009F6C2C">
      <w:pPr>
        <w:framePr w:w="4725" w:h="4436" w:hSpace="141" w:wrap="around" w:vAnchor="text" w:hAnchor="page" w:x="1046" w:y="-78"/>
        <w:spacing w:before="120"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934D9">
        <w:rPr>
          <w:rFonts w:ascii="Times New Roman" w:hAnsi="Times New Roman" w:cs="Times New Roman"/>
          <w:color w:val="000000"/>
          <w:sz w:val="24"/>
          <w:szCs w:val="24"/>
        </w:rPr>
        <w:t>на №</w:t>
      </w:r>
      <w:r w:rsidRPr="000934D9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</w:t>
      </w:r>
    </w:p>
    <w:p w14:paraId="5C6B5B2D" w14:textId="77777777" w:rsidR="004509E2" w:rsidRDefault="004509E2" w:rsidP="00077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BC68AF" w14:textId="77777777" w:rsidR="009F6C2C" w:rsidRDefault="009F6C2C" w:rsidP="009F53EA">
      <w:pPr>
        <w:spacing w:after="0"/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055AD441" w14:textId="77777777" w:rsidR="009F6C2C" w:rsidRDefault="009F6C2C" w:rsidP="009F53EA">
      <w:pPr>
        <w:spacing w:after="0"/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36CEB9A6" w14:textId="77777777" w:rsidR="009F6C2C" w:rsidRDefault="009F6C2C" w:rsidP="009F53EA">
      <w:pPr>
        <w:spacing w:after="0"/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742E40B0" w14:textId="088D7BB0" w:rsidR="002772F8" w:rsidRDefault="002772F8" w:rsidP="009F53EA">
      <w:pPr>
        <w:spacing w:after="0"/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городских и сельских поселений муниципального района</w:t>
      </w:r>
    </w:p>
    <w:p w14:paraId="2D749427" w14:textId="61AA5764" w:rsidR="002772F8" w:rsidRPr="00FA33CB" w:rsidRDefault="002772F8" w:rsidP="0027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«Читинский район»</w:t>
      </w:r>
    </w:p>
    <w:p w14:paraId="6C646B84" w14:textId="77777777" w:rsidR="002772F8" w:rsidRPr="00FA33CB" w:rsidRDefault="002772F8" w:rsidP="0027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9984A3" w14:textId="77777777" w:rsidR="00F02658" w:rsidRDefault="00F02658" w:rsidP="00F0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823AFA" w14:textId="77777777" w:rsidR="00F02658" w:rsidRDefault="00F02658" w:rsidP="00F0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1D79E3" w14:textId="77777777" w:rsidR="00F02658" w:rsidRDefault="00F02658" w:rsidP="00F0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D9D6F9" w14:textId="77777777" w:rsidR="001F0603" w:rsidRDefault="001F0603" w:rsidP="00F0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1902AB" w14:textId="77777777" w:rsidR="00F02658" w:rsidRDefault="00F02658" w:rsidP="009F53EA">
      <w:pPr>
        <w:spacing w:before="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884FC2" w14:textId="77777777" w:rsidR="00FF2F4A" w:rsidRDefault="00FF2F4A" w:rsidP="009F53EA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68A60F" w14:textId="77777777" w:rsidR="00C63E22" w:rsidRDefault="00C63E22" w:rsidP="00F0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316E76" w14:textId="77777777" w:rsidR="009F6C2C" w:rsidRDefault="009F6C2C" w:rsidP="00277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EDF8CF" w14:textId="77777777" w:rsidR="009F6C2C" w:rsidRPr="009F6C2C" w:rsidRDefault="009F6C2C" w:rsidP="009F6C2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6C2C">
        <w:rPr>
          <w:rFonts w:ascii="Times New Roman" w:hAnsi="Times New Roman" w:cs="Times New Roman"/>
          <w:bCs/>
          <w:sz w:val="28"/>
          <w:szCs w:val="28"/>
        </w:rPr>
        <w:t xml:space="preserve">Уважаемые главы городских </w:t>
      </w:r>
      <w:proofErr w:type="gramStart"/>
      <w:r w:rsidRPr="009F6C2C">
        <w:rPr>
          <w:rFonts w:ascii="Times New Roman" w:hAnsi="Times New Roman" w:cs="Times New Roman"/>
          <w:bCs/>
          <w:sz w:val="28"/>
          <w:szCs w:val="28"/>
        </w:rPr>
        <w:t>и  сельских</w:t>
      </w:r>
      <w:proofErr w:type="gramEnd"/>
      <w:r w:rsidRPr="009F6C2C">
        <w:rPr>
          <w:rFonts w:ascii="Times New Roman" w:hAnsi="Times New Roman" w:cs="Times New Roman"/>
          <w:bCs/>
          <w:sz w:val="28"/>
          <w:szCs w:val="28"/>
        </w:rPr>
        <w:t xml:space="preserve"> поселений!</w:t>
      </w:r>
    </w:p>
    <w:p w14:paraId="1C6EE8F4" w14:textId="77777777" w:rsidR="009F6C2C" w:rsidRPr="009F6C2C" w:rsidRDefault="009F6C2C" w:rsidP="009F6C2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C90529A" w14:textId="4DEBAF8F" w:rsidR="009F6C2C" w:rsidRPr="009F6C2C" w:rsidRDefault="009F6C2C" w:rsidP="00902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«Читинский район» в рамках подготовки к новой волне </w:t>
      </w:r>
      <w:proofErr w:type="spellStart"/>
      <w:r w:rsidRPr="009F6C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6C2C">
        <w:rPr>
          <w:rFonts w:ascii="Times New Roman" w:hAnsi="Times New Roman" w:cs="Times New Roman"/>
          <w:sz w:val="28"/>
          <w:szCs w:val="28"/>
        </w:rPr>
        <w:t xml:space="preserve"> инфекции штамм «Омикрон» направляет в Ваш адрес информацию главного врача ГУЗ «Читинская ЦРБ», представленную на планерном совещании 24 января 2022 года. Просим Вас довести данную информацию до населения вверенного Вам поселения.</w:t>
      </w:r>
    </w:p>
    <w:p w14:paraId="1C172249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 w:rsidRPr="009F6C2C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9F6C2C">
        <w:rPr>
          <w:rFonts w:ascii="Times New Roman" w:hAnsi="Times New Roman" w:cs="Times New Roman"/>
          <w:sz w:val="28"/>
          <w:szCs w:val="28"/>
        </w:rPr>
        <w:t xml:space="preserve"> инфекция (COVID-19) относится к группе острых респираторных вирусных инфекций (ОРВИ). Она, безусловно, имеет ряд значимых особенностей, отличающих ее от других заболеваний этой группы, но многие признаки, в том числе некоторые способы профилактики, являются общими для всех ОРВИ.</w:t>
      </w:r>
    </w:p>
    <w:p w14:paraId="31AECEF6" w14:textId="1A4684E4" w:rsidR="0090206D" w:rsidRPr="009F6C2C" w:rsidRDefault="009F6C2C" w:rsidP="00902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>Причиной возникновения заболевания является коронавирус- SARS- CoV-2. В природе существует несколько тысяч штаммов вируса SARS-CoV-2. Их принято объединять в крупные группы. Для любого вируса характерным является наличие своего генома. Коронавирус SARS-CoV-2 относится к группе РНК-вирусов, довольно сложный геном.</w:t>
      </w:r>
    </w:p>
    <w:p w14:paraId="7472DA7D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>Когда вирус реплицируется и воспроизводит копии самого себя он иногда немного изменяется. Эти изменения называются «мутациями». Чем больше вирусы циркулируют, тем больше они могут изменяться. Эти изменения иногда могут приводить к появлению варианта вируса, который лучше приспособлен к окружающей среде по сравнению с исходным вирусом. Такой процесс изменения и отбора успешных вариантов называется «эволюцией вируса».</w:t>
      </w:r>
    </w:p>
    <w:p w14:paraId="7534DED9" w14:textId="1E64EA49" w:rsid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 xml:space="preserve">На сегодняшний день почти во всех странах мира наблюдается подъем заболеваемости коронавирусом, связанный с распространением штамма </w:t>
      </w:r>
      <w:r w:rsidRPr="009F6C2C">
        <w:rPr>
          <w:rFonts w:ascii="Times New Roman" w:hAnsi="Times New Roman" w:cs="Times New Roman"/>
          <w:sz w:val="28"/>
          <w:szCs w:val="28"/>
        </w:rPr>
        <w:lastRenderedPageBreak/>
        <w:t>«омикрон». Новый штамм является главным возбудителем коронавируса в мире. Этот вирус отличается тем, что у него очень много мутаций.</w:t>
      </w:r>
    </w:p>
    <w:p w14:paraId="207CA2A0" w14:textId="77777777" w:rsidR="0090206D" w:rsidRPr="009F6C2C" w:rsidRDefault="0090206D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562B56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 xml:space="preserve">Источник инфекции - больные с клинически выраженными, стертыми формами болезни и бессимптомные вирусоносители. Наибольшую опасность представляют люди в последние два дня инкубационного периода (перед появлением симптомов) и бессимптомные вирусоносители, поскольку не знают, что больны, и продолжают вести обычный образ жизни, активно общаясь и «делясь» вирусом с окружающими. </w:t>
      </w:r>
      <w:proofErr w:type="spellStart"/>
      <w:r w:rsidRPr="009F6C2C">
        <w:rPr>
          <w:rFonts w:ascii="Times New Roman" w:hAnsi="Times New Roman" w:cs="Times New Roman"/>
          <w:sz w:val="28"/>
          <w:szCs w:val="28"/>
        </w:rPr>
        <w:t>Контагиозность</w:t>
      </w:r>
      <w:proofErr w:type="spellEnd"/>
      <w:r w:rsidRPr="009F6C2C">
        <w:rPr>
          <w:rFonts w:ascii="Times New Roman" w:hAnsi="Times New Roman" w:cs="Times New Roman"/>
          <w:sz w:val="28"/>
          <w:szCs w:val="28"/>
        </w:rPr>
        <w:t xml:space="preserve"> (заразность) вируса очень велика в первые дни болезни.</w:t>
      </w:r>
    </w:p>
    <w:p w14:paraId="6CC9497F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>Ведущим путем передачи нового коронавируса SARS-CoV-2 является воздушно-капельный (при кашле, чихании и разговоре на близком - менее 2 метров - расстоянии). Аэрозольным путем можно заразиться в помещениях с большим количеством людей и плохой вентиляцией воздуха.</w:t>
      </w:r>
    </w:p>
    <w:p w14:paraId="01158361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>Появившийся и повсеместно распространяющийся штамм «омикрон» более контагиозный (заразный). «Омикрон» передаётся в 4,2 раза быстрее, чем его предшественник. Высокая заразность штамма связана с тем, что в результате мутаций его s-белок так изменился, что он дает гораздо лучшее взаимодействие с рецептором на клетке.</w:t>
      </w:r>
    </w:p>
    <w:p w14:paraId="315DC5A1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 xml:space="preserve">Ситуация с распространением коронавируса в нашей стране напряжённая. Растёт число заболевших. Ежедневно выявляют свыше 20 тыс. новых случаев. За последние две недели число пациентов с </w:t>
      </w:r>
      <w:proofErr w:type="spellStart"/>
      <w:r w:rsidRPr="009F6C2C">
        <w:rPr>
          <w:rFonts w:ascii="Times New Roman" w:hAnsi="Times New Roman" w:cs="Times New Roman"/>
          <w:sz w:val="28"/>
          <w:szCs w:val="28"/>
        </w:rPr>
        <w:t>ковидом</w:t>
      </w:r>
      <w:proofErr w:type="spellEnd"/>
      <w:r w:rsidRPr="009F6C2C">
        <w:rPr>
          <w:rFonts w:ascii="Times New Roman" w:hAnsi="Times New Roman" w:cs="Times New Roman"/>
          <w:sz w:val="28"/>
          <w:szCs w:val="28"/>
        </w:rPr>
        <w:t>, которые находятся в больницах, выросло более чем на 25%.</w:t>
      </w:r>
    </w:p>
    <w:p w14:paraId="75737D77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>Наиболее высокий риск инфицирования от человека, который находится рядом и уже имеет респираторные симптомы: кашель, насморк, першение в горле. В связи с большей заразностью заразиться штаммом «омикрон» в помещениях, где находятся много людей, возрастает. Использование социальной дистанции и защитной маски снижает вероятность передачи вируса, но не исключает полностью, особенно при продолжительном контакте в одном помещении с заболевшим.</w:t>
      </w:r>
    </w:p>
    <w:p w14:paraId="6AA12A9D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>При заражении вариантом «омикрон» скрытый (инкубационный) период более короткий. Чаще всего составляет 3-6 дней. Учитывая способность нового штамма быстрее распространяться, есть вероятность появления симптомов уже на следующий или через день после контакта.</w:t>
      </w:r>
    </w:p>
    <w:p w14:paraId="43ECAC51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>В отличие от симптомов, вызываемых дельта-штаммом, при заражении «омикроном» сильнее беспокоят слабость и головные боли, гораздо реже теряется обоняние и меняются вкусовые ощущения. Симптомы в целом больше похожи на те, которые бывают при давно известных нам сезонных ОРВИ: повышение температуры до 38°С, иногда и выше, ломота в мышцах и суставах, заложенность носа, насморк, першение в горле, чихание, кашель, снижение аппетита. У некоторых пациентов отмечаются низкие значения температуры тела, а у детей - высыпания. Большинство заболевших переносят инфекцию в легкой форме.</w:t>
      </w:r>
    </w:p>
    <w:p w14:paraId="699B6CC0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 xml:space="preserve">Известно, что примерно у 80% заболевших </w:t>
      </w:r>
      <w:proofErr w:type="spellStart"/>
      <w:r w:rsidRPr="009F6C2C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9F6C2C">
        <w:rPr>
          <w:rFonts w:ascii="Times New Roman" w:hAnsi="Times New Roman" w:cs="Times New Roman"/>
          <w:sz w:val="28"/>
          <w:szCs w:val="28"/>
        </w:rPr>
        <w:t xml:space="preserve"> инфекция протекает в легкой форме. Однако особенности нового варианта вируса </w:t>
      </w:r>
      <w:r w:rsidRPr="009F6C2C">
        <w:rPr>
          <w:rFonts w:ascii="Times New Roman" w:hAnsi="Times New Roman" w:cs="Times New Roman"/>
          <w:sz w:val="28"/>
          <w:szCs w:val="28"/>
        </w:rPr>
        <w:lastRenderedPageBreak/>
        <w:t>способствуют не только более быстрому распространению его среди людей, но и дают возможность быстрее и активнее поражать бронхи и лёгкие, что подтверждает необходимость не менее серьезного отношения к «омикрону», чем к предыдущим штаммам.</w:t>
      </w:r>
    </w:p>
    <w:p w14:paraId="0AA7ECFA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 xml:space="preserve">С учетом широкой распространенности новой </w:t>
      </w:r>
      <w:proofErr w:type="spellStart"/>
      <w:r w:rsidRPr="009F6C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6C2C">
        <w:rPr>
          <w:rFonts w:ascii="Times New Roman" w:hAnsi="Times New Roman" w:cs="Times New Roman"/>
          <w:sz w:val="28"/>
          <w:szCs w:val="28"/>
        </w:rPr>
        <w:t xml:space="preserve"> инфекции COVID-19, огромного количества одновременно болеющих людей и 15-20% среднетяжелого и тяжелого течения существует риск неполучения своевременной медицинской помощи, нехватки лекарств и мест в стационарах. От каждого из нас во многом зависит, по какому сценарию будет развиваться эта пандемия.</w:t>
      </w:r>
    </w:p>
    <w:p w14:paraId="673AE386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>В группу риска по тяжелому течению COVID-19, вызванного штаммом «омикрон» в первую очередь относятся пациенты с сахарным диабетом, наиболее уязвимы лица пожилого возраста, а также люди с ожирением.</w:t>
      </w:r>
    </w:p>
    <w:p w14:paraId="59376811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 xml:space="preserve">Наличие иммунодефицитных состояний - ВИЧ, онкологические заболевания в активной фазе болезни или лечения могут стать причиной тяжелого течения новой </w:t>
      </w:r>
      <w:proofErr w:type="spellStart"/>
      <w:r w:rsidRPr="009F6C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6C2C">
        <w:rPr>
          <w:rFonts w:ascii="Times New Roman" w:hAnsi="Times New Roman" w:cs="Times New Roman"/>
          <w:sz w:val="28"/>
          <w:szCs w:val="28"/>
        </w:rPr>
        <w:t xml:space="preserve"> инфекции. Более подвержены развитию сценария с неблагоприятным исходом люди с хроническими заболеваниями сердца и легких (врожденными пороками сердца, ишемической болезнью сердца, сердечной недостаточностью, бронхиальной астмой, хронической обструктивной болезнью легких). К группе риска относятся медицинские работники и сотрудники общественного транспорта, магазинов, кафе и ресторанов, которые в связи с профессиональной деятельностью имеют длительный тесный контакт с большим количеством людей, и, как следствие, значительную вирусную нагрузку, поэтому у них повышенный риск тяжелого течения </w:t>
      </w:r>
      <w:proofErr w:type="spellStart"/>
      <w:r w:rsidRPr="009F6C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6C2C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14:paraId="3DA02C97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 xml:space="preserve">Из вышесказанного следует, что люди, относящиеся к данным категориям, должны особенно внимательно относиться к вопросам профилактики новой </w:t>
      </w:r>
      <w:proofErr w:type="spellStart"/>
      <w:r w:rsidRPr="009F6C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6C2C">
        <w:rPr>
          <w:rFonts w:ascii="Times New Roman" w:hAnsi="Times New Roman" w:cs="Times New Roman"/>
          <w:sz w:val="28"/>
          <w:szCs w:val="28"/>
        </w:rPr>
        <w:t xml:space="preserve"> инфекции. А в случае заболевания максимально быстро обращаться за медицинской помощью для постоянного наблюдения и получения адекватного лечения.</w:t>
      </w:r>
    </w:p>
    <w:p w14:paraId="44DB8395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 xml:space="preserve">Кроме того, в условиях сохранения рисков распространения новой </w:t>
      </w:r>
      <w:proofErr w:type="spellStart"/>
      <w:r w:rsidRPr="009F6C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6C2C">
        <w:rPr>
          <w:rFonts w:ascii="Times New Roman" w:hAnsi="Times New Roman" w:cs="Times New Roman"/>
          <w:sz w:val="28"/>
          <w:szCs w:val="28"/>
        </w:rPr>
        <w:t xml:space="preserve"> инфекции COVID-19 и сезонного подъема заболеваемости гриппом и ОРВИ возможно сочетании двух инфекций COVID-19 и гриппа. Микст-инфекция может протекать достаточно тяжело и вызвать самые неблагоприятные последствия.</w:t>
      </w:r>
    </w:p>
    <w:p w14:paraId="3453C618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>Очевидно, что следует продолжить соблюдение всех ранее известных профилактических мер - носить маску, мыть руки, соблюдать дистанцию и вакцинироваться.</w:t>
      </w:r>
    </w:p>
    <w:p w14:paraId="0CE34DD4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>Найдите время прийти на ближайший пункт вакцинации. Сегодня пересмотрен график работы пунктов - с 17 до 21 часов, также как пересмотрен режим работы поликлинических подразделений - введена 3 смена с 17 до 21 часов.</w:t>
      </w:r>
    </w:p>
    <w:p w14:paraId="072D7FF5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 xml:space="preserve">По данным Росстата, 83% умерших от COVID-19 </w:t>
      </w:r>
      <w:proofErr w:type="gramStart"/>
      <w:r w:rsidRPr="009F6C2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F6C2C">
        <w:rPr>
          <w:rFonts w:ascii="Times New Roman" w:hAnsi="Times New Roman" w:cs="Times New Roman"/>
          <w:sz w:val="28"/>
          <w:szCs w:val="28"/>
        </w:rPr>
        <w:t xml:space="preserve"> пациенты в возрасте старше 60 лет. У не вакцинированных граждан старше 60 лет вероятность летального исхода в 5 раз выше, чем в группе до 50 лет, а среди </w:t>
      </w:r>
      <w:r w:rsidRPr="009F6C2C">
        <w:rPr>
          <w:rFonts w:ascii="Times New Roman" w:hAnsi="Times New Roman" w:cs="Times New Roman"/>
          <w:sz w:val="28"/>
          <w:szCs w:val="28"/>
        </w:rPr>
        <w:lastRenderedPageBreak/>
        <w:t xml:space="preserve">тех, кто уже отметил 80-летний юбилей, риск смерти от </w:t>
      </w:r>
      <w:proofErr w:type="spellStart"/>
      <w:r w:rsidRPr="009F6C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6C2C">
        <w:rPr>
          <w:rFonts w:ascii="Times New Roman" w:hAnsi="Times New Roman" w:cs="Times New Roman"/>
          <w:sz w:val="28"/>
          <w:szCs w:val="28"/>
        </w:rPr>
        <w:t xml:space="preserve"> инфекции возрастает более чем в 11 раз.</w:t>
      </w:r>
    </w:p>
    <w:p w14:paraId="7792877B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 xml:space="preserve">Люди пожилого возраста в зоне особого риска при заболевании </w:t>
      </w:r>
      <w:proofErr w:type="spellStart"/>
      <w:r w:rsidRPr="009F6C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6C2C">
        <w:rPr>
          <w:rFonts w:ascii="Times New Roman" w:hAnsi="Times New Roman" w:cs="Times New Roman"/>
          <w:sz w:val="28"/>
          <w:szCs w:val="28"/>
        </w:rPr>
        <w:t xml:space="preserve"> инфекцией. Именно у пожилых из-за нагрузки на иммунную систему возможны осложнения, в том числе такие опасные как вирусная пневмония и тромбозы различной локализации. Эти осложнения могут привести к самым печальным исходам.</w:t>
      </w:r>
    </w:p>
    <w:p w14:paraId="4B6483B3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>Поэтому на сегодняшний день не вызывает сомнения, что вакцинация против COVID-19 населения старше 60 лет необходима и должна проводиться в первую очередь.</w:t>
      </w:r>
    </w:p>
    <w:p w14:paraId="6A1D5A58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>Любые хронические заболевания являются дополнительным показанием для проведения вакцинации. Прививку нужно делать в стабильном состоянии, когда нет обострения, подобрана схема терапии. Препаратов, которые нельзя совмещать с вакцинацией, не существует. В большинстве случаев необходимо продолжить приём лекарств по той схеме, которая была подобрана ранее.</w:t>
      </w:r>
    </w:p>
    <w:p w14:paraId="031FC687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 xml:space="preserve">Если пожилой человек или </w:t>
      </w:r>
      <w:proofErr w:type="spellStart"/>
      <w:r w:rsidRPr="009F6C2C">
        <w:rPr>
          <w:rFonts w:ascii="Times New Roman" w:hAnsi="Times New Roman" w:cs="Times New Roman"/>
          <w:sz w:val="28"/>
          <w:szCs w:val="28"/>
        </w:rPr>
        <w:t>иммунокопроментировнный</w:t>
      </w:r>
      <w:proofErr w:type="spellEnd"/>
      <w:r w:rsidRPr="009F6C2C">
        <w:rPr>
          <w:rFonts w:ascii="Times New Roman" w:hAnsi="Times New Roman" w:cs="Times New Roman"/>
          <w:sz w:val="28"/>
          <w:szCs w:val="28"/>
        </w:rPr>
        <w:t xml:space="preserve"> уже болел COVID-19, вакцинирован ранее, то риск заболеть вновь возрастает через полгода.</w:t>
      </w:r>
    </w:p>
    <w:p w14:paraId="750FD360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 xml:space="preserve">Поэтому всем переболевшим, через 6 месяцев следует провести вакцинацию или ревакцинацию двух компонентной вакциной «Гам-КОВИД- </w:t>
      </w:r>
      <w:proofErr w:type="spellStart"/>
      <w:r w:rsidRPr="009F6C2C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9F6C2C">
        <w:rPr>
          <w:rFonts w:ascii="Times New Roman" w:hAnsi="Times New Roman" w:cs="Times New Roman"/>
          <w:sz w:val="28"/>
          <w:szCs w:val="28"/>
        </w:rPr>
        <w:t>» («Спутник V») - схема вакцинации: 2 дозы с интервалом 21 день.</w:t>
      </w:r>
    </w:p>
    <w:p w14:paraId="7B2CFBC4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>«Спутник V» можно вводить, начиная с 18 лет, без каких-либо других возрастных ограничений. Учитывая статистику о высокой летальности от COVID-19 среди пациентов старше 80 лет, такой возраст является дополнительным показанием для вакцинации.</w:t>
      </w:r>
    </w:p>
    <w:p w14:paraId="07C382B8" w14:textId="77777777" w:rsidR="009F6C2C" w:rsidRPr="009F6C2C" w:rsidRDefault="009F6C2C" w:rsidP="009F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>Ревакцинация необходима, не зависимо от уровня антител, поскольку, через 6 месяцев происходит достаточно быстрое снижение иммунной защиты до значений, которые уже не обеспечивают надёжной профилактики. </w:t>
      </w:r>
    </w:p>
    <w:p w14:paraId="7A173F10" w14:textId="65BAF28A" w:rsidR="009F6C2C" w:rsidRDefault="009F6C2C" w:rsidP="00902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>Нужно помнить, что вакцинация значительно снижает риск заболевания, тяжелого течения и летальных исходов, но не исключает полностью. Поэтому вакцинированным гражданам необходимо по-прежнему применять все меры для неспецифической профилактики. Иммунный ответ формируется постепенно, в течение 42-45 дней после введения первой дозы двухкомпонентных вакцин. То есть, в этот период защитного действия вакцины еще нет и нужно особо тщательно соблюдать правила безопасности: по возможности, сократить до минимума посещения различных учреждений, торговых точек, других мест скопления людей. В помещениях вне дома и в транспорте необходимо пользоваться защитной маской, соблюдать социальную дистанцию, чаще мыть руки, использовать дезинфицирующие средства.</w:t>
      </w:r>
    </w:p>
    <w:p w14:paraId="4FF7800F" w14:textId="77777777" w:rsidR="0090206D" w:rsidRPr="009F6C2C" w:rsidRDefault="0090206D" w:rsidP="00902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BDCE0A" w14:textId="77777777" w:rsidR="009F6C2C" w:rsidRPr="009F6C2C" w:rsidRDefault="009F6C2C" w:rsidP="009F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14:paraId="5F963BFC" w14:textId="77777777" w:rsidR="009F6C2C" w:rsidRPr="009F6C2C" w:rsidRDefault="009F6C2C" w:rsidP="009F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1AA4B21B" w14:textId="7E70FC91" w:rsidR="0090206D" w:rsidRDefault="009F6C2C" w:rsidP="009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C2C">
        <w:rPr>
          <w:rFonts w:ascii="Times New Roman" w:hAnsi="Times New Roman" w:cs="Times New Roman"/>
          <w:sz w:val="28"/>
          <w:szCs w:val="28"/>
        </w:rPr>
        <w:t xml:space="preserve">«Читинский </w:t>
      </w:r>
      <w:proofErr w:type="gramStart"/>
      <w:r w:rsidRPr="009F6C2C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90206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0206D">
        <w:rPr>
          <w:rFonts w:ascii="Times New Roman" w:hAnsi="Times New Roman" w:cs="Times New Roman"/>
          <w:sz w:val="28"/>
          <w:szCs w:val="28"/>
        </w:rPr>
        <w:t xml:space="preserve">   </w:t>
      </w:r>
      <w:r w:rsidRPr="009F6C2C">
        <w:rPr>
          <w:rFonts w:ascii="Times New Roman" w:hAnsi="Times New Roman" w:cs="Times New Roman"/>
          <w:sz w:val="28"/>
          <w:szCs w:val="28"/>
        </w:rPr>
        <w:t xml:space="preserve"> </w:t>
      </w:r>
      <w:r w:rsidR="009020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F6C2C">
        <w:rPr>
          <w:rFonts w:ascii="Times New Roman" w:hAnsi="Times New Roman" w:cs="Times New Roman"/>
          <w:sz w:val="28"/>
          <w:szCs w:val="28"/>
        </w:rPr>
        <w:t>В.В.</w:t>
      </w:r>
      <w:r w:rsidR="00902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C2C">
        <w:rPr>
          <w:rFonts w:ascii="Times New Roman" w:hAnsi="Times New Roman" w:cs="Times New Roman"/>
          <w:sz w:val="28"/>
          <w:szCs w:val="28"/>
        </w:rPr>
        <w:t>Шадапов</w:t>
      </w:r>
      <w:proofErr w:type="spellEnd"/>
    </w:p>
    <w:p w14:paraId="51864A5E" w14:textId="77777777" w:rsidR="0090206D" w:rsidRDefault="0090206D" w:rsidP="0090206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BA8E86" w14:textId="4F963BF0" w:rsidR="009F6C2C" w:rsidRPr="009F6C2C" w:rsidRDefault="009F6C2C" w:rsidP="009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6C2C">
        <w:rPr>
          <w:rFonts w:ascii="Times New Roman" w:hAnsi="Times New Roman" w:cs="Times New Roman"/>
          <w:i/>
          <w:sz w:val="16"/>
          <w:szCs w:val="16"/>
        </w:rPr>
        <w:t>Исп</w:t>
      </w:r>
      <w:proofErr w:type="spellEnd"/>
      <w:r w:rsidRPr="009F6C2C">
        <w:rPr>
          <w:rFonts w:ascii="Times New Roman" w:hAnsi="Times New Roman" w:cs="Times New Roman"/>
          <w:i/>
          <w:sz w:val="16"/>
          <w:szCs w:val="16"/>
        </w:rPr>
        <w:t xml:space="preserve">: Мария Николаевна Пахомова – консультант отдела организационной работы </w:t>
      </w:r>
    </w:p>
    <w:p w14:paraId="08789BA7" w14:textId="77777777" w:rsidR="003F3CBE" w:rsidRPr="00FF2B26" w:rsidRDefault="003F3CBE" w:rsidP="00FF2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5F804CD" w14:textId="5EE77E21" w:rsidR="00FF2B26" w:rsidRDefault="00FF2B26" w:rsidP="00FF2B26">
      <w:pPr>
        <w:pStyle w:val="11"/>
        <w:spacing w:line="276" w:lineRule="auto"/>
        <w:ind w:firstLine="680"/>
        <w:jc w:val="both"/>
        <w:rPr>
          <w:sz w:val="28"/>
          <w:szCs w:val="28"/>
        </w:rPr>
      </w:pPr>
    </w:p>
    <w:p w14:paraId="71DE99EB" w14:textId="03C3B5B9" w:rsidR="002772F8" w:rsidRDefault="002772F8" w:rsidP="00FF2B26">
      <w:pPr>
        <w:pStyle w:val="11"/>
        <w:spacing w:line="276" w:lineRule="auto"/>
        <w:ind w:firstLine="680"/>
        <w:jc w:val="both"/>
        <w:rPr>
          <w:sz w:val="28"/>
          <w:szCs w:val="28"/>
        </w:rPr>
      </w:pPr>
    </w:p>
    <w:p w14:paraId="061F3CAC" w14:textId="77674A61" w:rsidR="002772F8" w:rsidRDefault="002772F8" w:rsidP="00FF2B26">
      <w:pPr>
        <w:pStyle w:val="11"/>
        <w:spacing w:line="276" w:lineRule="auto"/>
        <w:ind w:firstLine="680"/>
        <w:jc w:val="both"/>
        <w:rPr>
          <w:sz w:val="28"/>
          <w:szCs w:val="28"/>
        </w:rPr>
      </w:pPr>
    </w:p>
    <w:p w14:paraId="509D5868" w14:textId="3F5580A6" w:rsidR="002772F8" w:rsidRDefault="002772F8" w:rsidP="00FF2B26">
      <w:pPr>
        <w:pStyle w:val="11"/>
        <w:spacing w:line="276" w:lineRule="auto"/>
        <w:ind w:firstLine="680"/>
        <w:jc w:val="both"/>
        <w:rPr>
          <w:sz w:val="28"/>
          <w:szCs w:val="28"/>
        </w:rPr>
      </w:pPr>
    </w:p>
    <w:p w14:paraId="4E35253D" w14:textId="67E27331" w:rsidR="002772F8" w:rsidRDefault="002772F8" w:rsidP="00FF2B26">
      <w:pPr>
        <w:pStyle w:val="11"/>
        <w:spacing w:line="276" w:lineRule="auto"/>
        <w:ind w:firstLine="680"/>
        <w:jc w:val="both"/>
        <w:rPr>
          <w:sz w:val="28"/>
          <w:szCs w:val="28"/>
        </w:rPr>
      </w:pPr>
    </w:p>
    <w:p w14:paraId="756A1D6D" w14:textId="06FEFC65" w:rsidR="002772F8" w:rsidRDefault="002772F8" w:rsidP="00FF2B26">
      <w:pPr>
        <w:pStyle w:val="11"/>
        <w:spacing w:line="276" w:lineRule="auto"/>
        <w:ind w:firstLine="680"/>
        <w:jc w:val="both"/>
        <w:rPr>
          <w:sz w:val="28"/>
          <w:szCs w:val="28"/>
        </w:rPr>
      </w:pPr>
    </w:p>
    <w:p w14:paraId="7F25695B" w14:textId="5947D0E0" w:rsidR="009F53EA" w:rsidRDefault="009F53EA" w:rsidP="00FF2B26">
      <w:pPr>
        <w:pStyle w:val="11"/>
        <w:spacing w:line="276" w:lineRule="auto"/>
        <w:ind w:firstLine="680"/>
        <w:jc w:val="both"/>
        <w:rPr>
          <w:sz w:val="28"/>
          <w:szCs w:val="28"/>
        </w:rPr>
      </w:pPr>
    </w:p>
    <w:p w14:paraId="3325154A" w14:textId="30AE91A6" w:rsidR="009F53EA" w:rsidRDefault="009F53EA" w:rsidP="00FF2B26">
      <w:pPr>
        <w:pStyle w:val="11"/>
        <w:spacing w:line="276" w:lineRule="auto"/>
        <w:ind w:firstLine="680"/>
        <w:jc w:val="both"/>
        <w:rPr>
          <w:sz w:val="28"/>
          <w:szCs w:val="28"/>
        </w:rPr>
      </w:pPr>
    </w:p>
    <w:p w14:paraId="34165802" w14:textId="583B223C" w:rsidR="009F53EA" w:rsidRDefault="009F53EA" w:rsidP="00FF2B26">
      <w:pPr>
        <w:pStyle w:val="11"/>
        <w:spacing w:line="276" w:lineRule="auto"/>
        <w:ind w:firstLine="680"/>
        <w:jc w:val="both"/>
        <w:rPr>
          <w:sz w:val="28"/>
          <w:szCs w:val="28"/>
        </w:rPr>
      </w:pPr>
    </w:p>
    <w:p w14:paraId="6F9D4C02" w14:textId="0079DE5E" w:rsidR="009F53EA" w:rsidRDefault="009F53EA" w:rsidP="00FF2B26">
      <w:pPr>
        <w:pStyle w:val="11"/>
        <w:spacing w:line="276" w:lineRule="auto"/>
        <w:ind w:firstLine="680"/>
        <w:jc w:val="both"/>
        <w:rPr>
          <w:sz w:val="28"/>
          <w:szCs w:val="28"/>
        </w:rPr>
      </w:pPr>
    </w:p>
    <w:p w14:paraId="5E547684" w14:textId="695392E6" w:rsidR="009F53EA" w:rsidRDefault="009F53EA" w:rsidP="00FF2B26">
      <w:pPr>
        <w:pStyle w:val="11"/>
        <w:spacing w:line="276" w:lineRule="auto"/>
        <w:ind w:firstLine="680"/>
        <w:jc w:val="both"/>
        <w:rPr>
          <w:sz w:val="28"/>
          <w:szCs w:val="28"/>
        </w:rPr>
      </w:pPr>
    </w:p>
    <w:p w14:paraId="46376AE7" w14:textId="570D0897" w:rsidR="009F53EA" w:rsidRDefault="009F53EA" w:rsidP="00FF2B26">
      <w:pPr>
        <w:pStyle w:val="11"/>
        <w:spacing w:line="276" w:lineRule="auto"/>
        <w:ind w:firstLine="680"/>
        <w:jc w:val="both"/>
        <w:rPr>
          <w:sz w:val="28"/>
          <w:szCs w:val="28"/>
        </w:rPr>
      </w:pPr>
    </w:p>
    <w:p w14:paraId="2A0F7F8B" w14:textId="2F9CC68C" w:rsidR="009F53EA" w:rsidRDefault="009F53EA" w:rsidP="00FF2B26">
      <w:pPr>
        <w:pStyle w:val="11"/>
        <w:spacing w:line="276" w:lineRule="auto"/>
        <w:ind w:firstLine="680"/>
        <w:jc w:val="both"/>
        <w:rPr>
          <w:sz w:val="28"/>
          <w:szCs w:val="28"/>
        </w:rPr>
      </w:pPr>
    </w:p>
    <w:p w14:paraId="7EBD6514" w14:textId="42DBAAC6" w:rsidR="009F53EA" w:rsidRDefault="009F53EA" w:rsidP="00BF2851">
      <w:pPr>
        <w:pStyle w:val="11"/>
        <w:spacing w:line="276" w:lineRule="auto"/>
        <w:jc w:val="both"/>
        <w:rPr>
          <w:sz w:val="28"/>
          <w:szCs w:val="28"/>
        </w:rPr>
      </w:pPr>
    </w:p>
    <w:p w14:paraId="0C5355C0" w14:textId="77777777" w:rsidR="009F53EA" w:rsidRDefault="009F53EA" w:rsidP="00FF2B26">
      <w:pPr>
        <w:pStyle w:val="11"/>
        <w:spacing w:line="276" w:lineRule="auto"/>
        <w:ind w:firstLine="680"/>
        <w:jc w:val="both"/>
        <w:rPr>
          <w:sz w:val="28"/>
          <w:szCs w:val="28"/>
        </w:rPr>
      </w:pPr>
    </w:p>
    <w:p w14:paraId="42064823" w14:textId="13DBE7A8" w:rsidR="00900646" w:rsidRPr="00BF2851" w:rsidRDefault="00900646" w:rsidP="00BF2851">
      <w:pPr>
        <w:spacing w:after="0"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</w:p>
    <w:sectPr w:rsidR="00900646" w:rsidRPr="00BF2851" w:rsidSect="009F6C2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92410" w14:textId="77777777" w:rsidR="00AC5924" w:rsidRDefault="00AC5924" w:rsidP="002D2F1C">
      <w:pPr>
        <w:spacing w:after="0" w:line="240" w:lineRule="auto"/>
      </w:pPr>
      <w:r>
        <w:separator/>
      </w:r>
    </w:p>
  </w:endnote>
  <w:endnote w:type="continuationSeparator" w:id="0">
    <w:p w14:paraId="19AE3A7C" w14:textId="77777777" w:rsidR="00AC5924" w:rsidRDefault="00AC5924" w:rsidP="002D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06D76" w14:textId="77777777" w:rsidR="00AC5924" w:rsidRDefault="00AC5924" w:rsidP="002D2F1C">
      <w:pPr>
        <w:spacing w:after="0" w:line="240" w:lineRule="auto"/>
      </w:pPr>
      <w:r>
        <w:separator/>
      </w:r>
    </w:p>
  </w:footnote>
  <w:footnote w:type="continuationSeparator" w:id="0">
    <w:p w14:paraId="15E6D8E9" w14:textId="77777777" w:rsidR="00AC5924" w:rsidRDefault="00AC5924" w:rsidP="002D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C3318"/>
    <w:multiLevelType w:val="multilevel"/>
    <w:tmpl w:val="A774A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C04BCA"/>
    <w:multiLevelType w:val="hybridMultilevel"/>
    <w:tmpl w:val="A9E40528"/>
    <w:lvl w:ilvl="0" w:tplc="2C1822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0156A"/>
    <w:multiLevelType w:val="hybridMultilevel"/>
    <w:tmpl w:val="8780DF38"/>
    <w:lvl w:ilvl="0" w:tplc="2AA2D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CB02C6"/>
    <w:multiLevelType w:val="hybridMultilevel"/>
    <w:tmpl w:val="29B6889A"/>
    <w:lvl w:ilvl="0" w:tplc="9068742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3197B55"/>
    <w:multiLevelType w:val="hybridMultilevel"/>
    <w:tmpl w:val="44B428C0"/>
    <w:lvl w:ilvl="0" w:tplc="63F0635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6623B6"/>
    <w:multiLevelType w:val="hybridMultilevel"/>
    <w:tmpl w:val="711CCFCE"/>
    <w:lvl w:ilvl="0" w:tplc="640826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8B"/>
    <w:rsid w:val="00004F7E"/>
    <w:rsid w:val="00014478"/>
    <w:rsid w:val="00024967"/>
    <w:rsid w:val="00036249"/>
    <w:rsid w:val="0004045C"/>
    <w:rsid w:val="00044C70"/>
    <w:rsid w:val="0005327A"/>
    <w:rsid w:val="00066339"/>
    <w:rsid w:val="000733B8"/>
    <w:rsid w:val="000739BF"/>
    <w:rsid w:val="00076311"/>
    <w:rsid w:val="00077ED2"/>
    <w:rsid w:val="00081F60"/>
    <w:rsid w:val="00087828"/>
    <w:rsid w:val="000934D9"/>
    <w:rsid w:val="00094958"/>
    <w:rsid w:val="00096A93"/>
    <w:rsid w:val="000C6624"/>
    <w:rsid w:val="000C76E9"/>
    <w:rsid w:val="000D2838"/>
    <w:rsid w:val="000D325A"/>
    <w:rsid w:val="000E3858"/>
    <w:rsid w:val="00126A61"/>
    <w:rsid w:val="0013119D"/>
    <w:rsid w:val="00161764"/>
    <w:rsid w:val="00165C4A"/>
    <w:rsid w:val="00182108"/>
    <w:rsid w:val="00184E30"/>
    <w:rsid w:val="001928B5"/>
    <w:rsid w:val="00194502"/>
    <w:rsid w:val="001975E2"/>
    <w:rsid w:val="001A2B17"/>
    <w:rsid w:val="001A6167"/>
    <w:rsid w:val="001A6D5C"/>
    <w:rsid w:val="001B0B34"/>
    <w:rsid w:val="001C0365"/>
    <w:rsid w:val="001D5E70"/>
    <w:rsid w:val="001E756F"/>
    <w:rsid w:val="001E76B5"/>
    <w:rsid w:val="001F0603"/>
    <w:rsid w:val="00210164"/>
    <w:rsid w:val="00214D48"/>
    <w:rsid w:val="00234117"/>
    <w:rsid w:val="00245F04"/>
    <w:rsid w:val="00247C7A"/>
    <w:rsid w:val="0027037D"/>
    <w:rsid w:val="002772F8"/>
    <w:rsid w:val="002956CC"/>
    <w:rsid w:val="002A469F"/>
    <w:rsid w:val="002D17E3"/>
    <w:rsid w:val="002D2F1C"/>
    <w:rsid w:val="002F4D77"/>
    <w:rsid w:val="00322285"/>
    <w:rsid w:val="003236EF"/>
    <w:rsid w:val="003451C7"/>
    <w:rsid w:val="003564C8"/>
    <w:rsid w:val="0038407F"/>
    <w:rsid w:val="00391B12"/>
    <w:rsid w:val="00396D48"/>
    <w:rsid w:val="003B7E84"/>
    <w:rsid w:val="003C0332"/>
    <w:rsid w:val="003D790E"/>
    <w:rsid w:val="003E452F"/>
    <w:rsid w:val="003F3697"/>
    <w:rsid w:val="003F3CBE"/>
    <w:rsid w:val="004509E2"/>
    <w:rsid w:val="00454D4A"/>
    <w:rsid w:val="0046574E"/>
    <w:rsid w:val="00485F58"/>
    <w:rsid w:val="00497C5E"/>
    <w:rsid w:val="004B753F"/>
    <w:rsid w:val="004E3458"/>
    <w:rsid w:val="004E4BDE"/>
    <w:rsid w:val="004F437E"/>
    <w:rsid w:val="004F60D4"/>
    <w:rsid w:val="00533757"/>
    <w:rsid w:val="00540120"/>
    <w:rsid w:val="00572F1B"/>
    <w:rsid w:val="00576320"/>
    <w:rsid w:val="0057635F"/>
    <w:rsid w:val="00580377"/>
    <w:rsid w:val="00581980"/>
    <w:rsid w:val="00584C5E"/>
    <w:rsid w:val="0059451E"/>
    <w:rsid w:val="00595467"/>
    <w:rsid w:val="005F6BFD"/>
    <w:rsid w:val="00602BC3"/>
    <w:rsid w:val="0060418D"/>
    <w:rsid w:val="006069E5"/>
    <w:rsid w:val="006221AB"/>
    <w:rsid w:val="00627D8B"/>
    <w:rsid w:val="00642EF1"/>
    <w:rsid w:val="006610DA"/>
    <w:rsid w:val="00693D4B"/>
    <w:rsid w:val="006B42A1"/>
    <w:rsid w:val="006B6588"/>
    <w:rsid w:val="006C55B4"/>
    <w:rsid w:val="006E4FA9"/>
    <w:rsid w:val="006E6C97"/>
    <w:rsid w:val="0070171E"/>
    <w:rsid w:val="007024F5"/>
    <w:rsid w:val="0070484C"/>
    <w:rsid w:val="007309A0"/>
    <w:rsid w:val="00733967"/>
    <w:rsid w:val="00747FC4"/>
    <w:rsid w:val="007777ED"/>
    <w:rsid w:val="0079548C"/>
    <w:rsid w:val="007A0422"/>
    <w:rsid w:val="007B022F"/>
    <w:rsid w:val="007C6117"/>
    <w:rsid w:val="007D03DA"/>
    <w:rsid w:val="007E0157"/>
    <w:rsid w:val="007E1798"/>
    <w:rsid w:val="007E19BF"/>
    <w:rsid w:val="0081203C"/>
    <w:rsid w:val="00817CC9"/>
    <w:rsid w:val="008416CF"/>
    <w:rsid w:val="008434DE"/>
    <w:rsid w:val="00845A11"/>
    <w:rsid w:val="008461B9"/>
    <w:rsid w:val="00882514"/>
    <w:rsid w:val="00890614"/>
    <w:rsid w:val="00893291"/>
    <w:rsid w:val="008A224D"/>
    <w:rsid w:val="008A327C"/>
    <w:rsid w:val="008C024A"/>
    <w:rsid w:val="008D188C"/>
    <w:rsid w:val="008F2B2F"/>
    <w:rsid w:val="00900646"/>
    <w:rsid w:val="0090206D"/>
    <w:rsid w:val="0091764E"/>
    <w:rsid w:val="0093755A"/>
    <w:rsid w:val="00954491"/>
    <w:rsid w:val="00954B18"/>
    <w:rsid w:val="009560AC"/>
    <w:rsid w:val="00966B6A"/>
    <w:rsid w:val="00976D7C"/>
    <w:rsid w:val="00977AA5"/>
    <w:rsid w:val="00991BE2"/>
    <w:rsid w:val="009928E1"/>
    <w:rsid w:val="009C5CF5"/>
    <w:rsid w:val="009F4185"/>
    <w:rsid w:val="009F5241"/>
    <w:rsid w:val="009F53EA"/>
    <w:rsid w:val="009F6C2C"/>
    <w:rsid w:val="00A214B4"/>
    <w:rsid w:val="00A24647"/>
    <w:rsid w:val="00A467C7"/>
    <w:rsid w:val="00AA53D7"/>
    <w:rsid w:val="00AB411E"/>
    <w:rsid w:val="00AC080D"/>
    <w:rsid w:val="00AC4D48"/>
    <w:rsid w:val="00AC5924"/>
    <w:rsid w:val="00AE338A"/>
    <w:rsid w:val="00AF6B4A"/>
    <w:rsid w:val="00B02F16"/>
    <w:rsid w:val="00B051F8"/>
    <w:rsid w:val="00B22E5C"/>
    <w:rsid w:val="00B61136"/>
    <w:rsid w:val="00B67EC5"/>
    <w:rsid w:val="00B76BBE"/>
    <w:rsid w:val="00B9028D"/>
    <w:rsid w:val="00BD612A"/>
    <w:rsid w:val="00BD63BC"/>
    <w:rsid w:val="00BE092C"/>
    <w:rsid w:val="00BF2851"/>
    <w:rsid w:val="00BF2AFF"/>
    <w:rsid w:val="00C010EB"/>
    <w:rsid w:val="00C0251D"/>
    <w:rsid w:val="00C03CD5"/>
    <w:rsid w:val="00C14E64"/>
    <w:rsid w:val="00C1583C"/>
    <w:rsid w:val="00C36546"/>
    <w:rsid w:val="00C37157"/>
    <w:rsid w:val="00C405F2"/>
    <w:rsid w:val="00C42A9A"/>
    <w:rsid w:val="00C43BBB"/>
    <w:rsid w:val="00C63E22"/>
    <w:rsid w:val="00CA06FB"/>
    <w:rsid w:val="00CA2E47"/>
    <w:rsid w:val="00CB0008"/>
    <w:rsid w:val="00CB5415"/>
    <w:rsid w:val="00CD0230"/>
    <w:rsid w:val="00CD4B04"/>
    <w:rsid w:val="00CE327F"/>
    <w:rsid w:val="00CE5D87"/>
    <w:rsid w:val="00D122BE"/>
    <w:rsid w:val="00D13503"/>
    <w:rsid w:val="00D31418"/>
    <w:rsid w:val="00D55EB4"/>
    <w:rsid w:val="00D75716"/>
    <w:rsid w:val="00D86756"/>
    <w:rsid w:val="00DA2C99"/>
    <w:rsid w:val="00DE51DC"/>
    <w:rsid w:val="00E0217C"/>
    <w:rsid w:val="00E10FF9"/>
    <w:rsid w:val="00E1103E"/>
    <w:rsid w:val="00E34E2C"/>
    <w:rsid w:val="00E40A8D"/>
    <w:rsid w:val="00E50226"/>
    <w:rsid w:val="00E9174A"/>
    <w:rsid w:val="00E954AD"/>
    <w:rsid w:val="00EA2CB0"/>
    <w:rsid w:val="00ED0C26"/>
    <w:rsid w:val="00EF69B9"/>
    <w:rsid w:val="00EF7FAD"/>
    <w:rsid w:val="00F02275"/>
    <w:rsid w:val="00F02658"/>
    <w:rsid w:val="00F153F4"/>
    <w:rsid w:val="00F30769"/>
    <w:rsid w:val="00F30AB7"/>
    <w:rsid w:val="00F34A55"/>
    <w:rsid w:val="00F42436"/>
    <w:rsid w:val="00F46031"/>
    <w:rsid w:val="00F47AF4"/>
    <w:rsid w:val="00F6386E"/>
    <w:rsid w:val="00F63DE1"/>
    <w:rsid w:val="00F67ED2"/>
    <w:rsid w:val="00F81881"/>
    <w:rsid w:val="00F82E92"/>
    <w:rsid w:val="00FA33CB"/>
    <w:rsid w:val="00FA7538"/>
    <w:rsid w:val="00FE161F"/>
    <w:rsid w:val="00FF2B26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79B7"/>
  <w15:docId w15:val="{DF5E95C3-ED30-426A-8F05-9616CFE3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E70"/>
  </w:style>
  <w:style w:type="paragraph" w:styleId="1">
    <w:name w:val="heading 1"/>
    <w:basedOn w:val="a"/>
    <w:link w:val="10"/>
    <w:uiPriority w:val="9"/>
    <w:qFormat/>
    <w:rsid w:val="00BD6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7D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D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6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D61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C010EB"/>
    <w:pPr>
      <w:ind w:left="720"/>
      <w:contextualSpacing/>
    </w:pPr>
  </w:style>
  <w:style w:type="paragraph" w:customStyle="1" w:styleId="ConsPlusNormal">
    <w:name w:val="ConsPlusNormal"/>
    <w:rsid w:val="002D2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note text"/>
    <w:basedOn w:val="a"/>
    <w:link w:val="a9"/>
    <w:uiPriority w:val="99"/>
    <w:unhideWhenUsed/>
    <w:rsid w:val="002D2F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2D2F1C"/>
    <w:rPr>
      <w:rFonts w:ascii="Calibri" w:eastAsia="Times New Roman" w:hAnsi="Calibri" w:cs="Times New Roman"/>
      <w:sz w:val="20"/>
      <w:szCs w:val="20"/>
      <w:lang w:eastAsia="en-US"/>
    </w:rPr>
  </w:style>
  <w:style w:type="character" w:styleId="aa">
    <w:name w:val="footnote reference"/>
    <w:uiPriority w:val="99"/>
    <w:unhideWhenUsed/>
    <w:rsid w:val="002D2F1C"/>
    <w:rPr>
      <w:rFonts w:cs="Times New Roman"/>
      <w:vertAlign w:val="superscript"/>
    </w:rPr>
  </w:style>
  <w:style w:type="character" w:customStyle="1" w:styleId="Exact">
    <w:name w:val="Основной текст Exact"/>
    <w:basedOn w:val="a0"/>
    <w:link w:val="11"/>
    <w:rsid w:val="004509E2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Exact">
    <w:name w:val="Основной текст + Интервал 0 pt Exact"/>
    <w:basedOn w:val="Exact"/>
    <w:rsid w:val="004509E2"/>
    <w:rPr>
      <w:rFonts w:ascii="Times New Roman" w:eastAsia="Times New Roman" w:hAnsi="Times New Roman" w:cs="Times New Roman"/>
      <w:color w:val="000000"/>
      <w:spacing w:val="9"/>
      <w:w w:val="100"/>
      <w:position w:val="0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Exact"/>
    <w:rsid w:val="004509E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</w:rPr>
  </w:style>
  <w:style w:type="character" w:customStyle="1" w:styleId="2">
    <w:name w:val="Основной текст (2)_"/>
    <w:basedOn w:val="a0"/>
    <w:link w:val="20"/>
    <w:uiPriority w:val="99"/>
    <w:rsid w:val="007309A0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7309A0"/>
    <w:rPr>
      <w:rFonts w:ascii="Times New Roman" w:hAnsi="Times New Roman" w:cs="Times New Roman"/>
      <w:b/>
      <w:bCs/>
      <w:spacing w:val="16"/>
      <w:sz w:val="22"/>
      <w:szCs w:val="22"/>
      <w:u w:val="none"/>
    </w:rPr>
  </w:style>
  <w:style w:type="character" w:customStyle="1" w:styleId="12">
    <w:name w:val="Основной текст Знак1"/>
    <w:basedOn w:val="a0"/>
    <w:link w:val="ab"/>
    <w:uiPriority w:val="99"/>
    <w:rsid w:val="007309A0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309A0"/>
    <w:pPr>
      <w:widowControl w:val="0"/>
      <w:shd w:val="clear" w:color="auto" w:fill="FFFFFF"/>
      <w:spacing w:after="180" w:line="317" w:lineRule="exact"/>
      <w:jc w:val="center"/>
    </w:pPr>
    <w:rPr>
      <w:rFonts w:ascii="Times New Roman" w:hAnsi="Times New Roman" w:cs="Times New Roman"/>
      <w:b/>
      <w:bCs/>
      <w:spacing w:val="20"/>
    </w:rPr>
  </w:style>
  <w:style w:type="paragraph" w:styleId="ab">
    <w:name w:val="Body Text"/>
    <w:basedOn w:val="a"/>
    <w:link w:val="12"/>
    <w:uiPriority w:val="99"/>
    <w:rsid w:val="007309A0"/>
    <w:pPr>
      <w:widowControl w:val="0"/>
      <w:shd w:val="clear" w:color="auto" w:fill="FFFFFF"/>
      <w:spacing w:before="240" w:after="0" w:line="240" w:lineRule="atLeast"/>
      <w:jc w:val="both"/>
    </w:pPr>
    <w:rPr>
      <w:rFonts w:ascii="Times New Roman" w:hAnsi="Times New Roman" w:cs="Times New Roman"/>
    </w:rPr>
  </w:style>
  <w:style w:type="character" w:customStyle="1" w:styleId="ac">
    <w:name w:val="Основной текст Знак"/>
    <w:basedOn w:val="a0"/>
    <w:uiPriority w:val="99"/>
    <w:semiHidden/>
    <w:rsid w:val="007309A0"/>
  </w:style>
  <w:style w:type="character" w:customStyle="1" w:styleId="ad">
    <w:name w:val="Основной текст_"/>
    <w:basedOn w:val="a0"/>
    <w:rsid w:val="00C63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styleId="ae">
    <w:name w:val="Unresolved Mention"/>
    <w:basedOn w:val="a0"/>
    <w:uiPriority w:val="99"/>
    <w:semiHidden/>
    <w:unhideWhenUsed/>
    <w:rsid w:val="00E9174A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9F6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F6C2C"/>
  </w:style>
  <w:style w:type="paragraph" w:styleId="af1">
    <w:name w:val="footer"/>
    <w:basedOn w:val="a"/>
    <w:link w:val="af2"/>
    <w:uiPriority w:val="99"/>
    <w:unhideWhenUsed/>
    <w:rsid w:val="009F6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F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9A76-C2EF-4781-AF0B-C140D94C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sovet</dc:creator>
  <cp:lastModifiedBy>user</cp:lastModifiedBy>
  <cp:revision>2</cp:revision>
  <cp:lastPrinted>2022-01-24T06:07:00Z</cp:lastPrinted>
  <dcterms:created xsi:type="dcterms:W3CDTF">2022-01-24T06:21:00Z</dcterms:created>
  <dcterms:modified xsi:type="dcterms:W3CDTF">2022-01-24T06:21:00Z</dcterms:modified>
</cp:coreProperties>
</file>